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黑体" w:eastAsia="黑体" w:cs="黑体"/>
          <w:b/>
          <w:kern w:val="0"/>
          <w:sz w:val="32"/>
          <w:szCs w:val="32"/>
        </w:rPr>
      </w:pPr>
      <w:r>
        <w:rPr>
          <w:rFonts w:hint="eastAsia" w:ascii="黑体" w:eastAsia="黑体" w:cs="黑体"/>
          <w:b/>
          <w:kern w:val="0"/>
          <w:sz w:val="32"/>
          <w:szCs w:val="32"/>
        </w:rPr>
        <w:t>2023年中国研究生数学建模竞赛培训计划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b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华文仿宋" w:eastAsia="华文仿宋" w:cs="华文仿宋"/>
          <w:b/>
          <w:kern w:val="0"/>
          <w:sz w:val="28"/>
          <w:szCs w:val="28"/>
        </w:rPr>
      </w:pPr>
      <w:r>
        <w:rPr>
          <w:rFonts w:hint="eastAsia" w:ascii="华文仿宋" w:eastAsia="华文仿宋" w:cs="华文仿宋"/>
          <w:b/>
          <w:kern w:val="0"/>
          <w:sz w:val="28"/>
          <w:szCs w:val="28"/>
        </w:rPr>
        <w:t>竞赛时间：2023年9月22日上午8：00至9月26日中午12：00</w:t>
      </w:r>
    </w:p>
    <w:p>
      <w:pPr>
        <w:autoSpaceDE w:val="0"/>
        <w:autoSpaceDN w:val="0"/>
        <w:adjustRightInd w:val="0"/>
        <w:ind w:left="1401" w:leftChars="667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hint="eastAsia" w:ascii="华文仿宋" w:eastAsia="华文仿宋" w:cs="华文仿宋"/>
          <w:b/>
          <w:kern w:val="0"/>
          <w:sz w:val="28"/>
          <w:szCs w:val="28"/>
        </w:rPr>
        <w:t>具体关注中国研究生创新实践系列大赛官网：</w:t>
      </w:r>
      <w:r>
        <w:fldChar w:fldCharType="begin"/>
      </w:r>
      <w:r>
        <w:instrText xml:space="preserve"> HYPERLINK "https://cpipc.acge.org.cn/cw/hp/4" </w:instrText>
      </w:r>
      <w:r>
        <w:fldChar w:fldCharType="separate"/>
      </w:r>
      <w:r>
        <w:rPr>
          <w:rStyle w:val="8"/>
          <w:rFonts w:ascii="华文仿宋" w:eastAsia="华文仿宋" w:cs="华文仿宋"/>
          <w:b/>
          <w:kern w:val="0"/>
          <w:sz w:val="28"/>
          <w:szCs w:val="28"/>
        </w:rPr>
        <w:t>https:/cpipc.acge.org.cn/cw/hp/4</w:t>
      </w:r>
      <w:r>
        <w:rPr>
          <w:rStyle w:val="8"/>
          <w:rFonts w:ascii="华文仿宋" w:eastAsia="华文仿宋" w:cs="华文仿宋"/>
          <w:b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kern w:val="0"/>
          <w:sz w:val="28"/>
          <w:szCs w:val="28"/>
        </w:rPr>
        <w:t></w:t>
      </w:r>
      <w:r>
        <w:rPr>
          <w:rFonts w:hint="eastAsia" w:ascii="华文楷体" w:eastAsia="华文楷体" w:cs="华文楷体"/>
          <w:b/>
          <w:kern w:val="0"/>
          <w:sz w:val="28"/>
          <w:szCs w:val="28"/>
        </w:rPr>
        <w:t>第一阶段：知识储备，着手组队阶段(6月)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</w:t>
      </w:r>
      <w:r>
        <w:rPr>
          <w:rFonts w:ascii="华文楷体" w:eastAsia="华文楷体" w:cs="华文楷体"/>
          <w:kern w:val="0"/>
          <w:sz w:val="28"/>
          <w:szCs w:val="28"/>
        </w:rPr>
        <w:t>1</w:t>
      </w:r>
      <w:r>
        <w:rPr>
          <w:rFonts w:hint="eastAsia" w:ascii="华文楷体" w:eastAsia="华文楷体" w:cs="华文楷体"/>
          <w:kern w:val="0"/>
          <w:sz w:val="28"/>
          <w:szCs w:val="28"/>
        </w:rPr>
        <w:t>）学习建模的基础知识和理论，重点是数学建模的基本方法，软件应用；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（2）以优势互补及团队合作为原则，三人一组，积极参加学校选拔；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（3）有需要的队伍可以安排指导教师；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（4）历年国赛真题训练，力求做出结果，可以由指导教师进行辅导和点评。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</w:t>
      </w:r>
      <w:r>
        <w:rPr>
          <w:rFonts w:hint="eastAsia" w:ascii="华文楷体" w:eastAsia="华文楷体" w:cs="华文楷体"/>
          <w:b/>
          <w:kern w:val="0"/>
          <w:sz w:val="28"/>
          <w:szCs w:val="28"/>
        </w:rPr>
        <w:t>第二阶段：课程培训(6月底)：微分方程模型、数学规划模型、概率统计模型、机器学习、智能优化算法等；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培训时间</w:t>
      </w:r>
      <w:r>
        <w:rPr>
          <w:rFonts w:hint="eastAsia" w:ascii="华文楷体" w:eastAsia="华文楷体" w:cs="华文楷体"/>
          <w:kern w:val="0"/>
          <w:sz w:val="28"/>
          <w:szCs w:val="28"/>
          <w:lang w:val="en-US" w:eastAsia="zh-CN"/>
        </w:rPr>
        <w:t>计划</w:t>
      </w:r>
      <w:r>
        <w:rPr>
          <w:rFonts w:hint="eastAsia" w:ascii="华文楷体" w:eastAsia="华文楷体" w:cs="华文楷体"/>
          <w:kern w:val="0"/>
          <w:sz w:val="28"/>
          <w:szCs w:val="28"/>
        </w:rPr>
        <w:t>安排在6月底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, </w:t>
      </w:r>
      <w:r>
        <w:rPr>
          <w:rFonts w:hint="eastAsia" w:ascii="华文楷体" w:eastAsia="华文楷体" w:cs="华文楷体"/>
          <w:kern w:val="0"/>
          <w:sz w:val="28"/>
          <w:szCs w:val="28"/>
        </w:rPr>
        <w:t>具体</w:t>
      </w:r>
      <w:r>
        <w:rPr>
          <w:rFonts w:hint="eastAsia" w:ascii="华文楷体" w:eastAsia="华文楷体" w:cs="华文楷体"/>
          <w:kern w:val="0"/>
          <w:sz w:val="28"/>
          <w:szCs w:val="28"/>
          <w:lang w:val="en-US" w:eastAsia="zh-CN"/>
        </w:rPr>
        <w:t>时间地点届时请查阅研究生院网站。</w:t>
      </w:r>
      <w:r>
        <w:rPr>
          <w:rFonts w:hint="eastAsia" w:ascii="华文楷体" w:eastAsia="华文楷体" w:cs="华文楷体"/>
          <w:kern w:val="0"/>
          <w:sz w:val="28"/>
          <w:szCs w:val="28"/>
        </w:rPr>
        <w:t>内</w:t>
      </w:r>
      <w:bookmarkStart w:id="0" w:name="_GoBack"/>
      <w:bookmarkEnd w:id="0"/>
      <w:r>
        <w:rPr>
          <w:rFonts w:hint="eastAsia" w:ascii="华文楷体" w:eastAsia="华文楷体" w:cs="华文楷体"/>
          <w:kern w:val="0"/>
          <w:sz w:val="28"/>
          <w:szCs w:val="28"/>
        </w:rPr>
        <w:t>容安排如下：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932"/>
        <w:gridCol w:w="1559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主讲教师</w:t>
            </w:r>
          </w:p>
        </w:tc>
        <w:tc>
          <w:tcPr>
            <w:tcW w:w="393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培训内容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王彩芳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图像处理的常见方法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吴志雄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贝叶斯优化决策分析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智能算法专题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金  中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数学规划模型专题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吴孝钿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微分方程在数学建模中的应用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徐红霞</w:t>
            </w:r>
          </w:p>
        </w:tc>
        <w:tc>
          <w:tcPr>
            <w:tcW w:w="39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多元统计分析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6月底</w:t>
            </w:r>
          </w:p>
        </w:tc>
        <w:tc>
          <w:tcPr>
            <w:tcW w:w="9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待定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附注及要求：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 xml:space="preserve">  </w:t>
      </w:r>
      <w:r>
        <w:rPr>
          <w:rFonts w:ascii="华文楷体" w:eastAsia="华文楷体" w:cs="华文楷体"/>
          <w:kern w:val="0"/>
          <w:sz w:val="28"/>
          <w:szCs w:val="28"/>
        </w:rPr>
        <w:fldChar w:fldCharType="begin"/>
      </w:r>
      <w:r>
        <w:rPr>
          <w:rFonts w:hint="eastAsia" w:ascii="华文楷体" w:eastAsia="华文楷体" w:cs="华文楷体"/>
          <w:kern w:val="0"/>
          <w:sz w:val="28"/>
          <w:szCs w:val="28"/>
        </w:rPr>
        <w:instrText xml:space="preserve">= 1 \* GB3</w:instrText>
      </w:r>
      <w:r>
        <w:rPr>
          <w:rFonts w:ascii="华文楷体" w:eastAsia="华文楷体" w:cs="华文楷体"/>
          <w:kern w:val="0"/>
          <w:sz w:val="28"/>
          <w:szCs w:val="28"/>
        </w:rPr>
        <w:fldChar w:fldCharType="separate"/>
      </w:r>
      <w:r>
        <w:rPr>
          <w:rFonts w:hint="eastAsia" w:ascii="华文楷体" w:eastAsia="华文楷体" w:cs="华文楷体"/>
          <w:kern w:val="0"/>
          <w:sz w:val="28"/>
          <w:szCs w:val="28"/>
        </w:rPr>
        <w:t>①</w:t>
      </w:r>
      <w:r>
        <w:rPr>
          <w:rFonts w:ascii="华文楷体" w:eastAsia="华文楷体" w:cs="华文楷体"/>
          <w:kern w:val="0"/>
          <w:sz w:val="28"/>
          <w:szCs w:val="28"/>
        </w:rPr>
        <w:fldChar w:fldCharType="end"/>
      </w:r>
      <w:r>
        <w:rPr>
          <w:rFonts w:hint="eastAsia" w:ascii="华文楷体" w:eastAsia="华文楷体" w:cs="华文楷体"/>
          <w:kern w:val="0"/>
          <w:sz w:val="28"/>
          <w:szCs w:val="28"/>
        </w:rPr>
        <w:t>上表中的培训是在期末考试结束后进行，而相关老师临时可能有别的安排，因此培训时间可能会有调整，若改动会及时通知。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kern w:val="0"/>
          <w:sz w:val="28"/>
          <w:szCs w:val="28"/>
        </w:rPr>
        <w:t></w:t>
      </w:r>
      <w:r>
        <w:rPr>
          <w:rFonts w:ascii="华文楷体" w:eastAsia="华文楷体" w:cs="华文楷体"/>
          <w:kern w:val="0"/>
          <w:sz w:val="28"/>
          <w:szCs w:val="28"/>
        </w:rPr>
        <w:fldChar w:fldCharType="begin"/>
      </w:r>
      <w:r>
        <w:rPr>
          <w:rFonts w:hint="eastAsia" w:ascii="华文楷体" w:eastAsia="华文楷体" w:cs="华文楷体"/>
          <w:kern w:val="0"/>
          <w:sz w:val="28"/>
          <w:szCs w:val="28"/>
        </w:rPr>
        <w:instrText xml:space="preserve">= 2 \* GB3</w:instrText>
      </w:r>
      <w:r>
        <w:rPr>
          <w:rFonts w:ascii="华文楷体" w:eastAsia="华文楷体" w:cs="华文楷体"/>
          <w:kern w:val="0"/>
          <w:sz w:val="28"/>
          <w:szCs w:val="28"/>
        </w:rPr>
        <w:fldChar w:fldCharType="separate"/>
      </w:r>
      <w:r>
        <w:rPr>
          <w:rFonts w:hint="eastAsia" w:ascii="华文楷体" w:eastAsia="华文楷体" w:cs="华文楷体"/>
          <w:kern w:val="0"/>
          <w:sz w:val="28"/>
          <w:szCs w:val="28"/>
        </w:rPr>
        <w:t>②</w:t>
      </w:r>
      <w:r>
        <w:rPr>
          <w:rFonts w:ascii="华文楷体" w:eastAsia="华文楷体" w:cs="华文楷体"/>
          <w:kern w:val="0"/>
          <w:sz w:val="28"/>
          <w:szCs w:val="28"/>
        </w:rPr>
        <w:fldChar w:fldCharType="end"/>
      </w:r>
      <w:r>
        <w:rPr>
          <w:rFonts w:hint="eastAsia" w:ascii="华文楷体" w:eastAsia="华文楷体" w:cs="华文楷体"/>
          <w:kern w:val="0"/>
          <w:sz w:val="28"/>
          <w:szCs w:val="28"/>
        </w:rPr>
        <w:t>培训期间将进行考勤登记。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hint="eastAsia" w:ascii="华文楷体" w:eastAsia="华文楷体" w:cs="华文楷体"/>
          <w:b/>
          <w:kern w:val="0"/>
          <w:sz w:val="28"/>
          <w:szCs w:val="28"/>
        </w:rPr>
        <w:t xml:space="preserve">  第三阶段：暑期建模作业阶段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</w:t>
      </w:r>
      <w:r>
        <w:rPr>
          <w:rFonts w:ascii="华文楷体" w:eastAsia="华文楷体" w:cs="华文楷体"/>
          <w:kern w:val="0"/>
          <w:sz w:val="28"/>
          <w:szCs w:val="28"/>
        </w:rPr>
        <w:t>1</w:t>
      </w:r>
      <w:r>
        <w:rPr>
          <w:rFonts w:hint="eastAsia" w:ascii="华文楷体" w:eastAsia="华文楷体" w:cs="华文楷体"/>
          <w:kern w:val="0"/>
          <w:sz w:val="28"/>
          <w:szCs w:val="28"/>
        </w:rPr>
        <w:t>）巩固建模的基础知识和理论，软件应用；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</w:t>
      </w:r>
      <w:r>
        <w:rPr>
          <w:rFonts w:ascii="华文楷体" w:eastAsia="华文楷体" w:cs="华文楷体"/>
          <w:kern w:val="0"/>
          <w:sz w:val="28"/>
          <w:szCs w:val="28"/>
        </w:rPr>
        <w:t>2</w:t>
      </w:r>
      <w:r>
        <w:rPr>
          <w:rFonts w:hint="eastAsia" w:ascii="华文楷体" w:eastAsia="华文楷体" w:cs="华文楷体"/>
          <w:kern w:val="0"/>
          <w:sz w:val="28"/>
          <w:szCs w:val="28"/>
        </w:rPr>
        <w:t>）继续历年国赛真题训练，力求做出结果，可以联络教师进行辅导和点评。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（3）凝练出一支互相取长补短，能够达到团队合作最佳状态的三人小组。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b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</w:t>
      </w:r>
      <w:r>
        <w:rPr>
          <w:rFonts w:hint="eastAsia" w:ascii="华文楷体" w:eastAsia="华文楷体" w:cs="华文楷体"/>
          <w:b/>
          <w:kern w:val="0"/>
          <w:sz w:val="28"/>
          <w:szCs w:val="28"/>
        </w:rPr>
        <w:t>第四阶段国赛准备阶段</w:t>
      </w:r>
      <w:r>
        <w:rPr>
          <w:rFonts w:ascii="华文楷体" w:eastAsia="华文楷体" w:cs="华文楷体"/>
          <w:b/>
          <w:kern w:val="0"/>
          <w:sz w:val="28"/>
          <w:szCs w:val="28"/>
        </w:rPr>
        <w:t xml:space="preserve">9 </w:t>
      </w:r>
      <w:r>
        <w:rPr>
          <w:rFonts w:hint="eastAsia" w:ascii="华文楷体" w:eastAsia="华文楷体" w:cs="华文楷体"/>
          <w:b/>
          <w:kern w:val="0"/>
          <w:sz w:val="28"/>
          <w:szCs w:val="28"/>
        </w:rPr>
        <w:t>月中上旬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</w:t>
      </w:r>
      <w:r>
        <w:rPr>
          <w:rFonts w:ascii="华文楷体" w:eastAsia="华文楷体" w:cs="华文楷体"/>
          <w:kern w:val="0"/>
          <w:sz w:val="28"/>
          <w:szCs w:val="28"/>
        </w:rPr>
        <w:t>1</w:t>
      </w:r>
      <w:r>
        <w:rPr>
          <w:rFonts w:hint="eastAsia" w:ascii="华文楷体" w:eastAsia="华文楷体" w:cs="华文楷体"/>
          <w:kern w:val="0"/>
          <w:sz w:val="28"/>
          <w:szCs w:val="28"/>
        </w:rPr>
        <w:t>）可以由指导教师针对学生的特点和不足，指导学生加强相关知识的贮备，并且准备好竞赛论文的写作模板，准备好常用的求解程序等，包括：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准备论文的写作模板，包含正确的格式及通用的写法；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准备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3-4 </w:t>
      </w:r>
      <w:r>
        <w:rPr>
          <w:rFonts w:hint="eastAsia" w:ascii="华文楷体" w:eastAsia="华文楷体" w:cs="华文楷体"/>
          <w:kern w:val="0"/>
          <w:sz w:val="28"/>
          <w:szCs w:val="28"/>
        </w:rPr>
        <w:t>个科学计算的函数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包括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①解方程</w:t>
      </w:r>
      <w:r>
        <w:rPr>
          <w:rFonts w:ascii="华文楷体" w:eastAsia="华文楷体" w:cs="华文楷体"/>
          <w:kern w:val="0"/>
          <w:sz w:val="28"/>
          <w:szCs w:val="28"/>
        </w:rPr>
        <w:t>(</w:t>
      </w:r>
      <w:r>
        <w:rPr>
          <w:rFonts w:hint="eastAsia" w:ascii="华文楷体" w:eastAsia="华文楷体" w:cs="华文楷体"/>
          <w:kern w:val="0"/>
          <w:sz w:val="28"/>
          <w:szCs w:val="28"/>
        </w:rPr>
        <w:t>组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). </w:t>
      </w:r>
      <w:r>
        <w:rPr>
          <w:rFonts w:hint="eastAsia" w:ascii="华文楷体" w:eastAsia="华文楷体" w:cs="华文楷体"/>
          <w:kern w:val="0"/>
          <w:sz w:val="28"/>
          <w:szCs w:val="28"/>
        </w:rPr>
        <w:t>包括线性和非线性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②数值积分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③解常微分方程</w:t>
      </w:r>
      <w:r>
        <w:rPr>
          <w:rFonts w:ascii="华文楷体" w:eastAsia="华文楷体" w:cs="华文楷体"/>
          <w:kern w:val="0"/>
          <w:sz w:val="28"/>
          <w:szCs w:val="28"/>
        </w:rPr>
        <w:t>(</w:t>
      </w:r>
      <w:r>
        <w:rPr>
          <w:rFonts w:hint="eastAsia" w:ascii="华文楷体" w:eastAsia="华文楷体" w:cs="华文楷体"/>
          <w:kern w:val="0"/>
          <w:sz w:val="28"/>
          <w:szCs w:val="28"/>
        </w:rPr>
        <w:t>组</w:t>
      </w:r>
      <w:r>
        <w:rPr>
          <w:rFonts w:ascii="华文楷体" w:eastAsia="华文楷体" w:cs="华文楷体"/>
          <w:kern w:val="0"/>
          <w:sz w:val="28"/>
          <w:szCs w:val="28"/>
        </w:rPr>
        <w:t>).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准备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3 </w:t>
      </w:r>
      <w:r>
        <w:rPr>
          <w:rFonts w:hint="eastAsia" w:ascii="华文楷体" w:eastAsia="华文楷体" w:cs="华文楷体"/>
          <w:kern w:val="0"/>
          <w:sz w:val="28"/>
          <w:szCs w:val="28"/>
        </w:rPr>
        <w:t>个数据分析的函数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包括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①读</w:t>
      </w:r>
      <w:r>
        <w:rPr>
          <w:rFonts w:ascii="华文楷体" w:eastAsia="华文楷体" w:cs="华文楷体"/>
          <w:kern w:val="0"/>
          <w:sz w:val="28"/>
          <w:szCs w:val="28"/>
        </w:rPr>
        <w:t>(</w:t>
      </w:r>
      <w:r>
        <w:rPr>
          <w:rFonts w:hint="eastAsia" w:ascii="华文楷体" w:eastAsia="华文楷体" w:cs="华文楷体"/>
          <w:kern w:val="0"/>
          <w:sz w:val="28"/>
          <w:szCs w:val="28"/>
        </w:rPr>
        <w:t>导入</w:t>
      </w:r>
      <w:r>
        <w:rPr>
          <w:rFonts w:ascii="华文楷体" w:eastAsia="华文楷体" w:cs="华文楷体"/>
          <w:kern w:val="0"/>
          <w:sz w:val="28"/>
          <w:szCs w:val="28"/>
        </w:rPr>
        <w:t>)</w:t>
      </w:r>
      <w:r>
        <w:rPr>
          <w:rFonts w:hint="eastAsia" w:ascii="华文楷体" w:eastAsia="华文楷体" w:cs="华文楷体"/>
          <w:kern w:val="0"/>
          <w:sz w:val="28"/>
          <w:szCs w:val="28"/>
        </w:rPr>
        <w:t>数据</w:t>
      </w:r>
      <w:r>
        <w:rPr>
          <w:rFonts w:ascii="华文楷体" w:eastAsia="华文楷体" w:cs="华文楷体"/>
          <w:kern w:val="0"/>
          <w:sz w:val="28"/>
          <w:szCs w:val="28"/>
        </w:rPr>
        <w:t>.</w:t>
      </w:r>
      <w:r>
        <w:rPr>
          <w:rFonts w:hint="eastAsia" w:ascii="华文楷体" w:eastAsia="华文楷体" w:cs="华文楷体"/>
          <w:kern w:val="0"/>
          <w:sz w:val="28"/>
          <w:szCs w:val="28"/>
        </w:rPr>
        <w:t>②线性回归</w:t>
      </w:r>
      <w:r>
        <w:rPr>
          <w:rFonts w:ascii="华文楷体" w:eastAsia="华文楷体" w:cs="华文楷体"/>
          <w:kern w:val="0"/>
          <w:sz w:val="28"/>
          <w:szCs w:val="28"/>
        </w:rPr>
        <w:t>(</w:t>
      </w:r>
      <w:r>
        <w:rPr>
          <w:rFonts w:hint="eastAsia" w:ascii="华文楷体" w:eastAsia="华文楷体" w:cs="华文楷体"/>
          <w:kern w:val="0"/>
          <w:sz w:val="28"/>
          <w:szCs w:val="28"/>
        </w:rPr>
        <w:t>拟合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).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③非线性回归</w:t>
      </w:r>
      <w:r>
        <w:rPr>
          <w:rFonts w:ascii="华文楷体" w:eastAsia="华文楷体" w:cs="华文楷体"/>
          <w:kern w:val="0"/>
          <w:sz w:val="28"/>
          <w:szCs w:val="28"/>
        </w:rPr>
        <w:t>(</w:t>
      </w:r>
      <w:r>
        <w:rPr>
          <w:rFonts w:hint="eastAsia" w:ascii="华文楷体" w:eastAsia="华文楷体" w:cs="华文楷体"/>
          <w:kern w:val="0"/>
          <w:sz w:val="28"/>
          <w:szCs w:val="28"/>
        </w:rPr>
        <w:t>拟合</w:t>
      </w:r>
      <w:r>
        <w:rPr>
          <w:rFonts w:ascii="华文楷体" w:eastAsia="华文楷体" w:cs="华文楷体"/>
          <w:kern w:val="0"/>
          <w:sz w:val="28"/>
          <w:szCs w:val="28"/>
        </w:rPr>
        <w:t>).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准备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3-4 </w:t>
      </w:r>
      <w:r>
        <w:rPr>
          <w:rFonts w:hint="eastAsia" w:ascii="华文楷体" w:eastAsia="华文楷体" w:cs="华文楷体"/>
          <w:kern w:val="0"/>
          <w:sz w:val="28"/>
          <w:szCs w:val="28"/>
        </w:rPr>
        <w:t>个规划类问题的求解方法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包括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: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①最优化算法</w:t>
      </w:r>
      <w:r>
        <w:rPr>
          <w:rFonts w:ascii="华文楷体" w:eastAsia="华文楷体" w:cs="华文楷体"/>
          <w:kern w:val="0"/>
          <w:sz w:val="28"/>
          <w:szCs w:val="28"/>
        </w:rPr>
        <w:t xml:space="preserve">. </w:t>
      </w:r>
      <w:r>
        <w:rPr>
          <w:rFonts w:hint="eastAsia" w:ascii="华文楷体" w:eastAsia="华文楷体" w:cs="华文楷体"/>
          <w:kern w:val="0"/>
          <w:sz w:val="28"/>
          <w:szCs w:val="28"/>
        </w:rPr>
        <w:t>②智能算法</w:t>
      </w:r>
      <w:r>
        <w:rPr>
          <w:rFonts w:ascii="华文楷体" w:eastAsia="华文楷体" w:cs="华文楷体"/>
          <w:kern w:val="0"/>
          <w:sz w:val="28"/>
          <w:szCs w:val="28"/>
        </w:rPr>
        <w:t>.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</w:t>
      </w:r>
      <w:r>
        <w:rPr>
          <w:rFonts w:ascii="华文楷体" w:eastAsia="华文楷体" w:cs="华文楷体"/>
          <w:kern w:val="0"/>
          <w:sz w:val="28"/>
          <w:szCs w:val="28"/>
        </w:rPr>
        <w:t>2</w:t>
      </w:r>
      <w:r>
        <w:rPr>
          <w:rFonts w:hint="eastAsia" w:ascii="华文楷体" w:eastAsia="华文楷体" w:cs="华文楷体"/>
          <w:kern w:val="0"/>
          <w:sz w:val="28"/>
          <w:szCs w:val="28"/>
        </w:rPr>
        <w:t>）赛前动员及竞赛准备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418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朱小林</w:t>
            </w:r>
          </w:p>
        </w:tc>
        <w:tc>
          <w:tcPr>
            <w:tcW w:w="396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研究生数学建模竞赛赛前讲座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赛前一周</w:t>
            </w:r>
          </w:p>
        </w:tc>
        <w:tc>
          <w:tcPr>
            <w:tcW w:w="175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华文楷体" w:eastAsia="华文楷体" w:cs="华文楷体"/>
                <w:kern w:val="0"/>
                <w:sz w:val="28"/>
                <w:szCs w:val="28"/>
              </w:rPr>
            </w:pPr>
            <w:r>
              <w:rPr>
                <w:rFonts w:hint="eastAsia" w:ascii="华文楷体" w:eastAsia="华文楷体" w:cs="华文楷体"/>
                <w:kern w:val="0"/>
                <w:sz w:val="28"/>
                <w:szCs w:val="28"/>
              </w:rPr>
              <w:t>地点待定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>（3）关注国赛动态</w:t>
      </w:r>
    </w:p>
    <w:p>
      <w:pPr>
        <w:autoSpaceDE w:val="0"/>
        <w:autoSpaceDN w:val="0"/>
        <w:adjustRightInd w:val="0"/>
        <w:jc w:val="left"/>
        <w:rPr>
          <w:rFonts w:ascii="华文楷体" w:eastAsia="华文楷体" w:cs="华文楷体"/>
          <w:kern w:val="0"/>
          <w:sz w:val="28"/>
          <w:szCs w:val="28"/>
        </w:rPr>
      </w:pPr>
      <w:r>
        <w:rPr>
          <w:rFonts w:hint="eastAsia" w:ascii="华文楷体" w:eastAsia="华文楷体" w:cs="华文楷体"/>
          <w:kern w:val="0"/>
          <w:sz w:val="28"/>
          <w:szCs w:val="28"/>
        </w:rPr>
        <w:t xml:space="preserve">  关注竞赛前一些相关培训（校内校外）的一些信息，关注比赛消息，特别最新发布的国赛的通知公告。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5MmJlNDhhNWY2Mjg4MzNlYzYzYTY0NTMzNjZkMjcifQ=="/>
  </w:docVars>
  <w:rsids>
    <w:rsidRoot w:val="007B4EB8"/>
    <w:rsid w:val="00021749"/>
    <w:rsid w:val="00025984"/>
    <w:rsid w:val="0006554B"/>
    <w:rsid w:val="00083F83"/>
    <w:rsid w:val="00092C91"/>
    <w:rsid w:val="00095F06"/>
    <w:rsid w:val="000A222C"/>
    <w:rsid w:val="000B1F70"/>
    <w:rsid w:val="000B2647"/>
    <w:rsid w:val="000D03A8"/>
    <w:rsid w:val="000E3356"/>
    <w:rsid w:val="000E347B"/>
    <w:rsid w:val="0010698B"/>
    <w:rsid w:val="00116034"/>
    <w:rsid w:val="00120A72"/>
    <w:rsid w:val="00121237"/>
    <w:rsid w:val="00126DAB"/>
    <w:rsid w:val="00182B33"/>
    <w:rsid w:val="00185CFA"/>
    <w:rsid w:val="001B40F0"/>
    <w:rsid w:val="001B59FD"/>
    <w:rsid w:val="001C1B2B"/>
    <w:rsid w:val="001D1D42"/>
    <w:rsid w:val="001D7C94"/>
    <w:rsid w:val="00213607"/>
    <w:rsid w:val="00252535"/>
    <w:rsid w:val="00283BF1"/>
    <w:rsid w:val="002B1B04"/>
    <w:rsid w:val="002D2167"/>
    <w:rsid w:val="002D572B"/>
    <w:rsid w:val="002D5F73"/>
    <w:rsid w:val="002F1314"/>
    <w:rsid w:val="003006D6"/>
    <w:rsid w:val="00312E69"/>
    <w:rsid w:val="003368CC"/>
    <w:rsid w:val="003647C5"/>
    <w:rsid w:val="0038653C"/>
    <w:rsid w:val="003E0DB3"/>
    <w:rsid w:val="004046CB"/>
    <w:rsid w:val="004077FB"/>
    <w:rsid w:val="00420B41"/>
    <w:rsid w:val="00487CC6"/>
    <w:rsid w:val="004974E7"/>
    <w:rsid w:val="004A1AE1"/>
    <w:rsid w:val="004A3A3C"/>
    <w:rsid w:val="004C07D2"/>
    <w:rsid w:val="004D0E84"/>
    <w:rsid w:val="004D477C"/>
    <w:rsid w:val="004F59D4"/>
    <w:rsid w:val="00534B55"/>
    <w:rsid w:val="00555429"/>
    <w:rsid w:val="0056176B"/>
    <w:rsid w:val="005837FF"/>
    <w:rsid w:val="005928A1"/>
    <w:rsid w:val="005C029B"/>
    <w:rsid w:val="0060110F"/>
    <w:rsid w:val="00621C21"/>
    <w:rsid w:val="006312C1"/>
    <w:rsid w:val="006364BC"/>
    <w:rsid w:val="0065578B"/>
    <w:rsid w:val="006561D7"/>
    <w:rsid w:val="0068625F"/>
    <w:rsid w:val="006910B5"/>
    <w:rsid w:val="006B02B2"/>
    <w:rsid w:val="006B595C"/>
    <w:rsid w:val="006C595F"/>
    <w:rsid w:val="006D72BD"/>
    <w:rsid w:val="006E2998"/>
    <w:rsid w:val="00707036"/>
    <w:rsid w:val="0075321B"/>
    <w:rsid w:val="00767CB1"/>
    <w:rsid w:val="0077518A"/>
    <w:rsid w:val="00775C77"/>
    <w:rsid w:val="0078068A"/>
    <w:rsid w:val="00781824"/>
    <w:rsid w:val="0078184F"/>
    <w:rsid w:val="007B06C3"/>
    <w:rsid w:val="007B4EB8"/>
    <w:rsid w:val="007B5442"/>
    <w:rsid w:val="007B760F"/>
    <w:rsid w:val="007C1D8E"/>
    <w:rsid w:val="00814B53"/>
    <w:rsid w:val="00831016"/>
    <w:rsid w:val="00862F82"/>
    <w:rsid w:val="008762C9"/>
    <w:rsid w:val="008863F9"/>
    <w:rsid w:val="00892275"/>
    <w:rsid w:val="008D1745"/>
    <w:rsid w:val="008E10A4"/>
    <w:rsid w:val="008E220B"/>
    <w:rsid w:val="008F0BAB"/>
    <w:rsid w:val="00915D51"/>
    <w:rsid w:val="00967E9E"/>
    <w:rsid w:val="00972458"/>
    <w:rsid w:val="00992434"/>
    <w:rsid w:val="009966DF"/>
    <w:rsid w:val="00996D24"/>
    <w:rsid w:val="009A0421"/>
    <w:rsid w:val="009A3445"/>
    <w:rsid w:val="009A3703"/>
    <w:rsid w:val="009D74FD"/>
    <w:rsid w:val="009F5B7B"/>
    <w:rsid w:val="00A01ED4"/>
    <w:rsid w:val="00A2431D"/>
    <w:rsid w:val="00A40439"/>
    <w:rsid w:val="00A6261F"/>
    <w:rsid w:val="00A71DCA"/>
    <w:rsid w:val="00A73D5D"/>
    <w:rsid w:val="00A74E27"/>
    <w:rsid w:val="00A75E11"/>
    <w:rsid w:val="00A8528A"/>
    <w:rsid w:val="00AC4C1D"/>
    <w:rsid w:val="00B05974"/>
    <w:rsid w:val="00B104A1"/>
    <w:rsid w:val="00B40B49"/>
    <w:rsid w:val="00B50D66"/>
    <w:rsid w:val="00B808B6"/>
    <w:rsid w:val="00B81F68"/>
    <w:rsid w:val="00B9477B"/>
    <w:rsid w:val="00BB0951"/>
    <w:rsid w:val="00BB0C13"/>
    <w:rsid w:val="00BC24A4"/>
    <w:rsid w:val="00C00E3E"/>
    <w:rsid w:val="00C25C52"/>
    <w:rsid w:val="00C52D65"/>
    <w:rsid w:val="00C66A4B"/>
    <w:rsid w:val="00C67537"/>
    <w:rsid w:val="00CA1FCE"/>
    <w:rsid w:val="00CA3182"/>
    <w:rsid w:val="00CA5E94"/>
    <w:rsid w:val="00CC731A"/>
    <w:rsid w:val="00CE6BE5"/>
    <w:rsid w:val="00D111E9"/>
    <w:rsid w:val="00D33B96"/>
    <w:rsid w:val="00D340E8"/>
    <w:rsid w:val="00D34A0C"/>
    <w:rsid w:val="00D46200"/>
    <w:rsid w:val="00D83C02"/>
    <w:rsid w:val="00D93E4F"/>
    <w:rsid w:val="00DB0DEC"/>
    <w:rsid w:val="00DB1746"/>
    <w:rsid w:val="00DC6AED"/>
    <w:rsid w:val="00DD7F05"/>
    <w:rsid w:val="00DE14B4"/>
    <w:rsid w:val="00DE5C9E"/>
    <w:rsid w:val="00E01AE8"/>
    <w:rsid w:val="00E108A6"/>
    <w:rsid w:val="00E259C4"/>
    <w:rsid w:val="00E6180F"/>
    <w:rsid w:val="00E671EF"/>
    <w:rsid w:val="00E85C89"/>
    <w:rsid w:val="00E952DB"/>
    <w:rsid w:val="00EA2E72"/>
    <w:rsid w:val="00EB25DE"/>
    <w:rsid w:val="00EB2B31"/>
    <w:rsid w:val="00ED668D"/>
    <w:rsid w:val="00ED6AC8"/>
    <w:rsid w:val="00EE317B"/>
    <w:rsid w:val="00EF1228"/>
    <w:rsid w:val="00F06918"/>
    <w:rsid w:val="00F12831"/>
    <w:rsid w:val="00F14A63"/>
    <w:rsid w:val="00F473FE"/>
    <w:rsid w:val="00F75E0B"/>
    <w:rsid w:val="00FA7B9B"/>
    <w:rsid w:val="00FA7FD7"/>
    <w:rsid w:val="00FD189E"/>
    <w:rsid w:val="00FE407E"/>
    <w:rsid w:val="00FF6CCE"/>
    <w:rsid w:val="242109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9295-580A-421B-9EE5-98B6CC03F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874</Words>
  <Characters>926</Characters>
  <Lines>7</Lines>
  <Paragraphs>2</Paragraphs>
  <TotalTime>50</TotalTime>
  <ScaleCrop>false</ScaleCrop>
  <LinksUpToDate>false</LinksUpToDate>
  <CharactersWithSpaces>951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2020-06-03T01:38:00Z</dcterms:created>
  <dc:creator>HP</dc:creator>
  <cp:lastModifiedBy>D</cp:lastModifiedBy>
  <cp:lastPrinted>2020-05-25T04:13:00Z</cp:lastPrinted>
  <dcterms:modified xsi:type="dcterms:W3CDTF">2023-05-29T03:22:20Z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E894393FD7FA4B60A7DBDBBE66820E5B_12</vt:lpwstr>
  </property>
</Properties>
</file>